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4" w:rsidRDefault="00957AE4" w:rsidP="00B46B0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 ПЕРЕЯСЛОВСКОГО СЕЛЬСКОГО ПОСЕЛЕНИЯ</w:t>
      </w:r>
    </w:p>
    <w:p w:rsidR="00957AE4" w:rsidRDefault="00957AE4" w:rsidP="00B46B0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БРЮХОВЕЦКОГО РАЙОНА</w:t>
      </w:r>
    </w:p>
    <w:p w:rsidR="00957AE4" w:rsidRDefault="00957AE4" w:rsidP="00B46B0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57AE4" w:rsidRPr="00B46B00" w:rsidRDefault="00957AE4" w:rsidP="00B46B0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46B0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957AE4" w:rsidRPr="00525698" w:rsidRDefault="00957AE4" w:rsidP="005662AE">
      <w:pPr>
        <w:keepNext/>
        <w:tabs>
          <w:tab w:val="num" w:pos="0"/>
          <w:tab w:val="right" w:pos="8789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3624D6">
        <w:rPr>
          <w:rFonts w:ascii="Times New Roman" w:eastAsia="Times New Roman" w:hAnsi="Times New Roman" w:cs="Times New Roman"/>
          <w:sz w:val="28"/>
          <w:szCs w:val="24"/>
          <w:lang w:eastAsia="ar-SA"/>
        </w:rPr>
        <w:t>28.11.2017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№ </w:t>
      </w:r>
      <w:r w:rsidR="003624D6">
        <w:rPr>
          <w:rFonts w:ascii="Times New Roman" w:eastAsia="Times New Roman" w:hAnsi="Times New Roman" w:cs="Times New Roman"/>
          <w:sz w:val="28"/>
          <w:szCs w:val="24"/>
          <w:lang w:eastAsia="ar-SA"/>
        </w:rPr>
        <w:t>187</w:t>
      </w:r>
    </w:p>
    <w:p w:rsidR="00525698" w:rsidRDefault="00B46B00" w:rsidP="00B46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Переясловская</w:t>
      </w:r>
    </w:p>
    <w:p w:rsidR="00957AE4" w:rsidRPr="00525698" w:rsidRDefault="00957AE4" w:rsidP="00525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5698" w:rsidRDefault="00525698" w:rsidP="00525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6B00" w:rsidRPr="00525698" w:rsidRDefault="00B46B00" w:rsidP="00525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1BF0" w:rsidRDefault="00E41BF0" w:rsidP="00B46B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BF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от 26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Pr="00E41BF0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41BF0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41BF0">
        <w:rPr>
          <w:rFonts w:ascii="Times New Roman" w:eastAsia="Calibri" w:hAnsi="Times New Roman" w:cs="Times New Roman"/>
          <w:b/>
          <w:sz w:val="28"/>
          <w:szCs w:val="28"/>
        </w:rPr>
        <w:t>16</w:t>
      </w:r>
    </w:p>
    <w:p w:rsidR="00525698" w:rsidRPr="00525698" w:rsidRDefault="00E41BF0" w:rsidP="00B46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25698" w:rsidRPr="0052569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налоге на имущество физических лиц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:rsidR="00525698" w:rsidRPr="00525698" w:rsidRDefault="00525698" w:rsidP="00525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698" w:rsidRPr="00525698" w:rsidRDefault="00525698" w:rsidP="00525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698" w:rsidRPr="00525698" w:rsidRDefault="00525698" w:rsidP="00525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698" w:rsidRPr="00525698" w:rsidRDefault="00525698" w:rsidP="00B46B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3624D6" w:rsidRPr="00362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Налоговым кодексом Российской Федерации</w:t>
      </w:r>
      <w:r w:rsidR="003624D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624D6" w:rsidRPr="00362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6 октября 2003 г</w:t>
      </w:r>
      <w:r w:rsidR="003624D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</w:t>
      </w:r>
      <w:r w:rsidR="009C4B9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9C4B9C" w:rsidRPr="007F6A32">
        <w:rPr>
          <w:rFonts w:ascii="Times New Roman" w:hAnsi="Times New Roman"/>
          <w:sz w:val="28"/>
          <w:szCs w:val="28"/>
        </w:rPr>
        <w:t>акон</w:t>
      </w:r>
      <w:r w:rsidR="003624D6">
        <w:rPr>
          <w:rFonts w:ascii="Times New Roman" w:hAnsi="Times New Roman"/>
          <w:sz w:val="28"/>
          <w:szCs w:val="28"/>
        </w:rPr>
        <w:t>ом</w:t>
      </w:r>
      <w:r w:rsidR="009C4B9C" w:rsidRPr="007F6A32">
        <w:rPr>
          <w:rFonts w:ascii="Times New Roman" w:hAnsi="Times New Roman"/>
          <w:sz w:val="28"/>
          <w:szCs w:val="28"/>
        </w:rPr>
        <w:t xml:space="preserve"> Краснодарского края от 4</w:t>
      </w:r>
      <w:r w:rsidR="005B5BCB">
        <w:rPr>
          <w:rFonts w:ascii="Times New Roman" w:hAnsi="Times New Roman"/>
          <w:sz w:val="28"/>
          <w:szCs w:val="28"/>
        </w:rPr>
        <w:t xml:space="preserve"> апреля 2016 года № 3368-КЗ «Об </w:t>
      </w:r>
      <w:r w:rsidR="009C4B9C" w:rsidRPr="007F6A32">
        <w:rPr>
          <w:rFonts w:ascii="Times New Roman" w:hAnsi="Times New Roman"/>
          <w:sz w:val="28"/>
          <w:szCs w:val="28"/>
        </w:rPr>
        <w:t>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9C4B9C">
        <w:rPr>
          <w:rFonts w:ascii="Times New Roman" w:hAnsi="Times New Roman"/>
          <w:sz w:val="28"/>
          <w:szCs w:val="28"/>
        </w:rPr>
        <w:t>, з</w:t>
      </w:r>
      <w:r w:rsidR="009C4B9C" w:rsidRPr="007F6A32">
        <w:rPr>
          <w:rFonts w:ascii="Times New Roman" w:hAnsi="Times New Roman"/>
          <w:sz w:val="28"/>
          <w:szCs w:val="28"/>
        </w:rPr>
        <w:t>акон Краснодарск</w:t>
      </w:r>
      <w:r w:rsidR="005B5BCB">
        <w:rPr>
          <w:rFonts w:ascii="Times New Roman" w:hAnsi="Times New Roman"/>
          <w:sz w:val="28"/>
          <w:szCs w:val="28"/>
        </w:rPr>
        <w:t>ого края от 26 ноября 2003 года</w:t>
      </w:r>
      <w:r w:rsidR="003624D6">
        <w:rPr>
          <w:rFonts w:ascii="Times New Roman" w:hAnsi="Times New Roman"/>
          <w:sz w:val="28"/>
          <w:szCs w:val="28"/>
        </w:rPr>
        <w:t xml:space="preserve"> </w:t>
      </w:r>
      <w:r w:rsidR="009C4B9C" w:rsidRPr="007F6A32">
        <w:rPr>
          <w:rFonts w:ascii="Times New Roman" w:hAnsi="Times New Roman"/>
          <w:sz w:val="28"/>
          <w:szCs w:val="28"/>
        </w:rPr>
        <w:t xml:space="preserve">№ 620-КЗ «О налоге на имущество организаций» </w:t>
      </w:r>
      <w:bookmarkStart w:id="0" w:name="_GoBack"/>
      <w:bookmarkEnd w:id="0"/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Уставом </w:t>
      </w:r>
      <w:r w:rsidR="00957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Переясловского </w:t>
      </w: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Брюховецкого района, Совет </w:t>
      </w:r>
      <w:r w:rsidR="00957AE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  <w:r w:rsidR="005B5BC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25698">
        <w:rPr>
          <w:rFonts w:ascii="Times New Roman" w:eastAsia="Times New Roman" w:hAnsi="Times New Roman" w:cs="Times New Roman"/>
          <w:sz w:val="28"/>
          <w:szCs w:val="28"/>
          <w:lang w:eastAsia="ar-SA"/>
        </w:rPr>
        <w:t>р е ш и л:</w:t>
      </w:r>
    </w:p>
    <w:p w:rsidR="00E41BF0" w:rsidRDefault="00E41BF0" w:rsidP="00B46B0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BF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BF0">
        <w:rPr>
          <w:rFonts w:ascii="Times New Roman" w:eastAsia="Calibri" w:hAnsi="Times New Roman" w:cs="Times New Roman"/>
          <w:sz w:val="28"/>
          <w:szCs w:val="28"/>
        </w:rPr>
        <w:t>Внести в решение Совета Переясловского сельского поселения Брюховецкого района 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41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E41BF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6 года № 1</w:t>
      </w:r>
      <w:r w:rsidRPr="00E41BF0">
        <w:rPr>
          <w:rFonts w:ascii="Times New Roman" w:eastAsia="Calibri" w:hAnsi="Times New Roman" w:cs="Times New Roman"/>
          <w:sz w:val="28"/>
          <w:szCs w:val="28"/>
        </w:rPr>
        <w:t xml:space="preserve">16 «О </w:t>
      </w:r>
      <w:r>
        <w:rPr>
          <w:rFonts w:ascii="Times New Roman" w:eastAsia="Calibri" w:hAnsi="Times New Roman" w:cs="Times New Roman"/>
          <w:sz w:val="28"/>
          <w:szCs w:val="28"/>
        </w:rPr>
        <w:t>налоге на имущество физических лиц</w:t>
      </w:r>
      <w:r w:rsidRPr="00E41BF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E6DF1">
        <w:rPr>
          <w:rFonts w:ascii="Times New Roman" w:eastAsia="Calibri" w:hAnsi="Times New Roman" w:cs="Times New Roman"/>
          <w:sz w:val="28"/>
          <w:szCs w:val="28"/>
        </w:rPr>
        <w:t>изменения,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 1 пункта 2 изложи</w:t>
      </w:r>
      <w:r w:rsidR="00DE6DF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525698" w:rsidRPr="00525698" w:rsidRDefault="00DE6DF1" w:rsidP="00B46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6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698" w:rsidRPr="00525698">
        <w:rPr>
          <w:rFonts w:ascii="Times New Roman" w:eastAsia="Times New Roman" w:hAnsi="Times New Roman" w:cs="Times New Roman"/>
          <w:sz w:val="28"/>
          <w:szCs w:val="28"/>
          <w:lang w:eastAsia="ru-RU"/>
        </w:rPr>
        <w:t>1) 0,</w:t>
      </w:r>
      <w:r w:rsidR="00957A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5698" w:rsidRPr="0052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отношении:</w:t>
      </w:r>
    </w:p>
    <w:p w:rsidR="00DE6DF1" w:rsidRP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0621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домов, </w:t>
      </w: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квартир, комнат;</w:t>
      </w:r>
    </w:p>
    <w:p w:rsidR="00DE6DF1" w:rsidRP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E6DF1" w:rsidRP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дом;</w:t>
      </w:r>
    </w:p>
    <w:p w:rsidR="00DE6DF1" w:rsidRP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-мест;</w:t>
      </w:r>
    </w:p>
    <w:p w:rsid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D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DE6DF1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DF1">
        <w:rPr>
          <w:rFonts w:ascii="Times New Roman" w:eastAsia="Calibri" w:hAnsi="Times New Roman" w:cs="Times New Roman"/>
          <w:bCs/>
          <w:sz w:val="28"/>
          <w:szCs w:val="28"/>
        </w:rPr>
        <w:t>2. Настоящие решение подлежит опубликованию в печатном средстве массовой информации и размещению (опубликование) на официальном сайте администрации Переясловского сельского поселения Брюховецкого района.</w:t>
      </w:r>
    </w:p>
    <w:p w:rsidR="00525698" w:rsidRPr="00525698" w:rsidRDefault="00DE6DF1" w:rsidP="00DE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Pr="00DE6D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DE6DF1">
        <w:rPr>
          <w:rFonts w:ascii="Times New Roman" w:eastAsia="Calibri" w:hAnsi="Times New Roman" w:cs="Times New Roman"/>
          <w:sz w:val="28"/>
          <w:szCs w:val="28"/>
        </w:rPr>
        <w:t>Решение вступает в силу с 1 января 2018 года, но не ранее чем по истечении одного месяца со дня его официального опубликования.</w:t>
      </w:r>
    </w:p>
    <w:p w:rsidR="00525698" w:rsidRPr="00525698" w:rsidRDefault="00525698" w:rsidP="00525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698" w:rsidRPr="00525698" w:rsidRDefault="00525698" w:rsidP="00525698">
      <w:pPr>
        <w:tabs>
          <w:tab w:val="left" w:pos="21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5698" w:rsidRPr="00525698" w:rsidRDefault="00525698" w:rsidP="00525698">
      <w:pPr>
        <w:tabs>
          <w:tab w:val="left" w:pos="21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BCB" w:rsidRPr="005B5BCB" w:rsidRDefault="005B5BCB" w:rsidP="005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B5BCB" w:rsidRPr="005B5BCB" w:rsidRDefault="005B5BCB" w:rsidP="005B5BCB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5B5BCB" w:rsidRPr="005B5BCB" w:rsidRDefault="005B5BCB" w:rsidP="005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поселения </w:t>
      </w:r>
    </w:p>
    <w:p w:rsidR="00525698" w:rsidRPr="005B5BCB" w:rsidRDefault="005B5BCB" w:rsidP="005B5BCB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И.А. </w:t>
      </w:r>
      <w:proofErr w:type="spellStart"/>
      <w:r w:rsidRPr="005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Лещук</w:t>
      </w:r>
      <w:proofErr w:type="spellEnd"/>
    </w:p>
    <w:sectPr w:rsidR="00525698" w:rsidRPr="005B5BCB" w:rsidSect="00525698">
      <w:headerReference w:type="default" r:id="rId8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B3" w:rsidRDefault="00FA74B3">
      <w:pPr>
        <w:spacing w:after="0" w:line="240" w:lineRule="auto"/>
      </w:pPr>
      <w:r>
        <w:separator/>
      </w:r>
    </w:p>
  </w:endnote>
  <w:endnote w:type="continuationSeparator" w:id="0">
    <w:p w:rsidR="00FA74B3" w:rsidRDefault="00FA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B3" w:rsidRDefault="00FA74B3">
      <w:pPr>
        <w:spacing w:after="0" w:line="240" w:lineRule="auto"/>
      </w:pPr>
      <w:r>
        <w:separator/>
      </w:r>
    </w:p>
  </w:footnote>
  <w:footnote w:type="continuationSeparator" w:id="0">
    <w:p w:rsidR="00FA74B3" w:rsidRDefault="00FA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86" w:rsidRDefault="00B46B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24D6">
      <w:rPr>
        <w:noProof/>
      </w:rPr>
      <w:t>2</w:t>
    </w:r>
    <w:r>
      <w:fldChar w:fldCharType="end"/>
    </w:r>
  </w:p>
  <w:p w:rsidR="001C6586" w:rsidRDefault="00FA74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E8C"/>
    <w:multiLevelType w:val="multilevel"/>
    <w:tmpl w:val="0B4009EA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62866AA8"/>
    <w:multiLevelType w:val="hybridMultilevel"/>
    <w:tmpl w:val="D64804EE"/>
    <w:lvl w:ilvl="0" w:tplc="DB886A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98"/>
    <w:rsid w:val="00123B7C"/>
    <w:rsid w:val="001E08A9"/>
    <w:rsid w:val="00254B8C"/>
    <w:rsid w:val="003624D6"/>
    <w:rsid w:val="00497928"/>
    <w:rsid w:val="004C323A"/>
    <w:rsid w:val="00525698"/>
    <w:rsid w:val="00525E42"/>
    <w:rsid w:val="005662AE"/>
    <w:rsid w:val="005B5BCB"/>
    <w:rsid w:val="005E4D45"/>
    <w:rsid w:val="007051DC"/>
    <w:rsid w:val="00781463"/>
    <w:rsid w:val="00957AE4"/>
    <w:rsid w:val="009C4B9C"/>
    <w:rsid w:val="00AA29E2"/>
    <w:rsid w:val="00B46B00"/>
    <w:rsid w:val="00BC6691"/>
    <w:rsid w:val="00CA695D"/>
    <w:rsid w:val="00DE6DF1"/>
    <w:rsid w:val="00E41BF0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256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5698"/>
  </w:style>
  <w:style w:type="paragraph" w:styleId="a5">
    <w:name w:val="Subtitle"/>
    <w:basedOn w:val="a"/>
    <w:next w:val="a"/>
    <w:link w:val="a6"/>
    <w:uiPriority w:val="11"/>
    <w:qFormat/>
    <w:rsid w:val="00525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5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rsid w:val="00525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256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B4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B0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CA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256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5698"/>
  </w:style>
  <w:style w:type="paragraph" w:styleId="a5">
    <w:name w:val="Subtitle"/>
    <w:basedOn w:val="a"/>
    <w:next w:val="a"/>
    <w:link w:val="a6"/>
    <w:uiPriority w:val="11"/>
    <w:qFormat/>
    <w:rsid w:val="00525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5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rsid w:val="00525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256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B4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B0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CA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СОВЕТ ПЕРЕЯСЛОВСКОГО СЕЛЬСКОГО ПОСЕЛЕНИЯ</vt:lpstr>
      <vt:lpstr>БРЮХОВЕЦКОГО РАЙОНА</vt:lpstr>
      <vt:lpstr/>
      <vt:lpstr>РЕШЕНИЕ</vt:lpstr>
      <vt:lpstr>от ___________	№ _______</vt:lpstr>
    </vt:vector>
  </TitlesOfParts>
  <Company>Curnos™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 Анатольевна</cp:lastModifiedBy>
  <cp:revision>13</cp:revision>
  <cp:lastPrinted>2016-10-03T10:18:00Z</cp:lastPrinted>
  <dcterms:created xsi:type="dcterms:W3CDTF">2016-08-02T06:20:00Z</dcterms:created>
  <dcterms:modified xsi:type="dcterms:W3CDTF">2017-12-19T12:48:00Z</dcterms:modified>
</cp:coreProperties>
</file>