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4ABE">
        <w:rPr>
          <w:rFonts w:ascii="Times New Roman" w:hAnsi="Times New Roman" w:cs="Times New Roman"/>
          <w:sz w:val="28"/>
          <w:szCs w:val="28"/>
        </w:rPr>
        <w:t>26.12.2018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04ABE">
        <w:rPr>
          <w:rFonts w:ascii="Times New Roman" w:hAnsi="Times New Roman" w:cs="Times New Roman"/>
          <w:sz w:val="28"/>
          <w:szCs w:val="28"/>
        </w:rPr>
        <w:t>205</w:t>
      </w:r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A828B0">
        <w:rPr>
          <w:rFonts w:ascii="Times New Roman" w:hAnsi="Times New Roman" w:cs="Times New Roman"/>
          <w:b/>
          <w:sz w:val="28"/>
          <w:szCs w:val="28"/>
        </w:rPr>
        <w:t>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8B0">
        <w:rPr>
          <w:rFonts w:ascii="Times New Roman" w:hAnsi="Times New Roman" w:cs="Times New Roman"/>
          <w:b/>
          <w:sz w:val="28"/>
          <w:szCs w:val="28"/>
        </w:rPr>
        <w:t>ноябоя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3C8A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715" w:rsidRPr="00857715" w:rsidRDefault="002210AA" w:rsidP="0085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23C8A">
        <w:rPr>
          <w:rFonts w:ascii="Times New Roman" w:hAnsi="Times New Roman" w:cs="Times New Roman"/>
          <w:b/>
          <w:sz w:val="28"/>
          <w:szCs w:val="28"/>
        </w:rPr>
        <w:t>1</w:t>
      </w:r>
      <w:r w:rsidR="00A828B0">
        <w:rPr>
          <w:rFonts w:ascii="Times New Roman" w:hAnsi="Times New Roman" w:cs="Times New Roman"/>
          <w:b/>
          <w:sz w:val="28"/>
          <w:szCs w:val="28"/>
        </w:rPr>
        <w:t>33</w:t>
      </w:r>
      <w:r w:rsidR="0085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857715" w:rsidRPr="00857715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</w:p>
    <w:p w:rsidR="00A828B0" w:rsidRPr="00A828B0" w:rsidRDefault="00857715" w:rsidP="00A8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715">
        <w:rPr>
          <w:rFonts w:ascii="Times New Roman" w:hAnsi="Times New Roman" w:cs="Times New Roman"/>
          <w:b/>
          <w:sz w:val="28"/>
          <w:szCs w:val="28"/>
        </w:rPr>
        <w:t>«</w:t>
      </w:r>
      <w:r w:rsidR="00A828B0" w:rsidRPr="00A828B0">
        <w:rPr>
          <w:rFonts w:ascii="Times New Roman" w:hAnsi="Times New Roman" w:cs="Times New Roman"/>
          <w:b/>
          <w:bCs/>
          <w:sz w:val="28"/>
          <w:szCs w:val="28"/>
        </w:rPr>
        <w:t>Информационное сопровождение в Переясловском сельском поселении</w:t>
      </w:r>
    </w:p>
    <w:p w:rsidR="002210AA" w:rsidRDefault="00A828B0" w:rsidP="00A8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8B0">
        <w:rPr>
          <w:rFonts w:ascii="Times New Roman" w:hAnsi="Times New Roman" w:cs="Times New Roman"/>
          <w:b/>
          <w:bCs/>
          <w:sz w:val="28"/>
          <w:szCs w:val="28"/>
        </w:rPr>
        <w:t>Брюховецкого района на 2018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A828B0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28B0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региональной политики в сфере информатизации на территории муниципального образования </w:t>
      </w:r>
      <w:proofErr w:type="spellStart"/>
      <w:r w:rsidRPr="00A828B0">
        <w:rPr>
          <w:rFonts w:ascii="Times New Roman" w:hAnsi="Times New Roman" w:cs="Times New Roman"/>
          <w:sz w:val="28"/>
          <w:szCs w:val="28"/>
        </w:rPr>
        <w:t>Переясловское</w:t>
      </w:r>
      <w:proofErr w:type="spellEnd"/>
      <w:r w:rsidRPr="00A828B0">
        <w:rPr>
          <w:rFonts w:ascii="Times New Roman" w:hAnsi="Times New Roman" w:cs="Times New Roman"/>
          <w:sz w:val="28"/>
          <w:szCs w:val="28"/>
        </w:rPr>
        <w:t xml:space="preserve"> сельское поселение Брюховецкого района, исполнения Федеральных законов Российской Федерации </w:t>
      </w:r>
      <w:hyperlink r:id="rId8" w:history="1">
        <w:r w:rsidRPr="00A828B0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27 июля 2010 года № 210-ФЗ</w:t>
        </w:r>
      </w:hyperlink>
      <w:r w:rsidRPr="00A828B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hyperlink r:id="rId9" w:history="1">
        <w:r w:rsidRPr="00A828B0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27 июля 2006 года № 152-ФЗ</w:t>
        </w:r>
      </w:hyperlink>
      <w:r w:rsidRPr="00A828B0">
        <w:rPr>
          <w:rFonts w:ascii="Times New Roman" w:hAnsi="Times New Roman" w:cs="Times New Roman"/>
          <w:sz w:val="28"/>
          <w:szCs w:val="28"/>
        </w:rPr>
        <w:t xml:space="preserve"> «О персональных данных», </w:t>
      </w:r>
      <w:hyperlink r:id="rId10" w:history="1">
        <w:r w:rsidRPr="00A828B0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9 февраля 2009 года № 8-ФЗ</w:t>
        </w:r>
      </w:hyperlink>
      <w:r w:rsidRPr="00A828B0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</w:t>
      </w:r>
      <w:proofErr w:type="gramEnd"/>
      <w:r w:rsidRPr="00A828B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самоуправления», </w:t>
      </w:r>
      <w:proofErr w:type="gramStart"/>
      <w:r w:rsidRPr="00A828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28B0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E62784" w:rsidRPr="00E62784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</w:t>
      </w:r>
      <w:r w:rsidR="00857715" w:rsidRPr="00857715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DC1A41" w:rsidRPr="00BA326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55"/>
        <w:gridCol w:w="5099"/>
      </w:tblGrid>
      <w:tr w:rsidR="00223C8A" w:rsidTr="00223C8A">
        <w:trPr>
          <w:trHeight w:val="29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223C8A" w:rsidTr="00223C8A">
        <w:trPr>
          <w:trHeight w:val="31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A828B0" w:rsidP="00A8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607,2</w:t>
            </w:r>
          </w:p>
        </w:tc>
      </w:tr>
      <w:tr w:rsidR="00223C8A" w:rsidTr="00223C8A">
        <w:trPr>
          <w:trHeight w:val="22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A828B0" w:rsidP="00A8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607,2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ED408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ED4084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ED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84" w:rsidRPr="00ED4084" w:rsidRDefault="00EB0754" w:rsidP="00ED4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ED4084" w:rsidRPr="00ED4084">
        <w:rPr>
          <w:rFonts w:ascii="Times New Roman" w:eastAsia="Calibri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ED4084" w:rsidRPr="00ED4084" w:rsidRDefault="00ED4084" w:rsidP="00ED40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084">
        <w:rPr>
          <w:rFonts w:ascii="Times New Roman" w:eastAsia="Calibri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242"/>
        <w:gridCol w:w="31"/>
        <w:gridCol w:w="1843"/>
        <w:gridCol w:w="31"/>
        <w:gridCol w:w="1238"/>
        <w:gridCol w:w="897"/>
        <w:gridCol w:w="843"/>
        <w:gridCol w:w="2229"/>
      </w:tblGrid>
      <w:tr w:rsidR="00A828B0" w:rsidRPr="00A828B0" w:rsidTr="00AE0920">
        <w:trPr>
          <w:trHeight w:val="810"/>
        </w:trPr>
        <w:tc>
          <w:tcPr>
            <w:tcW w:w="500" w:type="dxa"/>
            <w:vMerge w:val="restart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2" w:type="dxa"/>
            <w:vMerge w:val="restart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Наименования ме</w:t>
            </w:r>
            <w:r w:rsidRPr="00A828B0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905" w:type="dxa"/>
            <w:gridSpan w:val="3"/>
            <w:vMerge w:val="restart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Описания мероприятия</w:t>
            </w:r>
          </w:p>
        </w:tc>
        <w:tc>
          <w:tcPr>
            <w:tcW w:w="1238" w:type="dxa"/>
            <w:vMerge w:val="restart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40" w:type="dxa"/>
            <w:gridSpan w:val="2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229" w:type="dxa"/>
            <w:vMerge w:val="restart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A828B0" w:rsidRPr="00A828B0" w:rsidTr="00AE0920">
        <w:trPr>
          <w:trHeight w:val="279"/>
        </w:trPr>
        <w:tc>
          <w:tcPr>
            <w:tcW w:w="500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20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развитие сети передачи данных администрации Переясловского </w:t>
            </w:r>
            <w:r w:rsidRPr="00A8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05" w:type="dxa"/>
            <w:gridSpan w:val="3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Общедоступность в сети Интернет муниципальных услуг для </w:t>
            </w:r>
            <w:r w:rsidRPr="00A8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3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9" w:type="dxa"/>
            <w:vMerge w:val="restart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непрерывного обслуживания, техническое сопровождение </w:t>
            </w:r>
            <w:r w:rsidRPr="00A8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продуктов и число посетителей официального сайта в месяц</w:t>
            </w:r>
          </w:p>
        </w:tc>
      </w:tr>
      <w:tr w:rsidR="00A828B0" w:rsidRPr="00A828B0" w:rsidTr="00AE0920">
        <w:trPr>
          <w:trHeight w:val="20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Оплата услуг по размещению и оперативно-техническому обслуживанию оборудования, установленного в помещении администрации Переясловского сельского поселения. Оплата каналов связи.</w:t>
            </w:r>
          </w:p>
        </w:tc>
        <w:tc>
          <w:tcPr>
            <w:tcW w:w="1905" w:type="dxa"/>
            <w:gridSpan w:val="3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Своевременное обслуживание населения</w:t>
            </w:r>
          </w:p>
        </w:tc>
        <w:tc>
          <w:tcPr>
            <w:tcW w:w="123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20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Содержание и развитие систем IP-телефонии и видеоконференцсвязи, оборудование оконечных пунктов</w:t>
            </w:r>
          </w:p>
        </w:tc>
        <w:tc>
          <w:tcPr>
            <w:tcW w:w="1905" w:type="dxa"/>
            <w:gridSpan w:val="3"/>
            <w:vMerge w:val="restart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Общедоступность в сети Интернет муниципальных услуг для населения</w:t>
            </w:r>
          </w:p>
        </w:tc>
        <w:tc>
          <w:tcPr>
            <w:tcW w:w="123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20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Обслуживание АРМ "Муниципал"</w:t>
            </w:r>
          </w:p>
        </w:tc>
        <w:tc>
          <w:tcPr>
            <w:tcW w:w="1905" w:type="dxa"/>
            <w:gridSpan w:val="3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20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Закупка программного, аппаратного обеспечения, услуг для подключения и обеспечения взаимодействия через СМЭВ</w:t>
            </w:r>
          </w:p>
        </w:tc>
        <w:tc>
          <w:tcPr>
            <w:tcW w:w="1905" w:type="dxa"/>
            <w:gridSpan w:val="3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20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Разработка, обслуживание, авторское сопровождение, информационное обновление и закупка программного обеспечения и оборудования для информационных систем</w:t>
            </w:r>
          </w:p>
        </w:tc>
        <w:tc>
          <w:tcPr>
            <w:tcW w:w="1905" w:type="dxa"/>
            <w:gridSpan w:val="3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1656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Закупка и аренда оборудования, программного обеспечения, услуг, в сфере защиты информации</w:t>
            </w:r>
          </w:p>
        </w:tc>
        <w:tc>
          <w:tcPr>
            <w:tcW w:w="1905" w:type="dxa"/>
            <w:gridSpan w:val="3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20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Услуги по пересылки почтовых отправлений</w:t>
            </w:r>
          </w:p>
        </w:tc>
        <w:tc>
          <w:tcPr>
            <w:tcW w:w="1905" w:type="dxa"/>
            <w:gridSpan w:val="3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20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Приобретение вычислительной техники, оргтехники</w:t>
            </w:r>
          </w:p>
        </w:tc>
        <w:tc>
          <w:tcPr>
            <w:tcW w:w="1905" w:type="dxa"/>
            <w:gridSpan w:val="3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825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  <w:gridSpan w:val="2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843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Получение газеты, журналов</w:t>
            </w:r>
          </w:p>
        </w:tc>
        <w:tc>
          <w:tcPr>
            <w:tcW w:w="1269" w:type="dxa"/>
            <w:gridSpan w:val="2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29" w:type="dxa"/>
            <w:vMerge w:val="restart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людей, проинформированных о деятельности органов местного самоуправления посредством печатных средств массовой информации</w:t>
            </w:r>
          </w:p>
        </w:tc>
      </w:tr>
      <w:tr w:rsidR="00A828B0" w:rsidRPr="00A828B0" w:rsidTr="00AE0920">
        <w:trPr>
          <w:trHeight w:val="264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  <w:gridSpan w:val="2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1843" w:type="dxa"/>
            <w:vMerge w:val="restart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Общедоступность и открытость</w:t>
            </w:r>
          </w:p>
        </w:tc>
        <w:tc>
          <w:tcPr>
            <w:tcW w:w="1269" w:type="dxa"/>
            <w:gridSpan w:val="2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150"/>
        </w:trPr>
        <w:tc>
          <w:tcPr>
            <w:tcW w:w="500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3" w:type="dxa"/>
            <w:gridSpan w:val="2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населения оперативной и достоверной информации о важнейших  общественно-политических, социально- культурных событиях в Переясловском сельском поселении Брюховецкого района, о деятельности администрации поселения, Совета Переясловского сельского поселения Брюховецкого района, главы поселения, состоянии экономики и других сфер общественной жизни поселения, вопросам прав, свобод и обязанностей граждан, их безопасности и другим вопросам, представляющим общественный интерес публикации материалов в печатных СМИ</w:t>
            </w:r>
            <w:proofErr w:type="gramEnd"/>
          </w:p>
        </w:tc>
        <w:tc>
          <w:tcPr>
            <w:tcW w:w="1843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8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42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29" w:type="dxa"/>
            <w:vMerge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B0" w:rsidRPr="00A828B0" w:rsidTr="00AE0920">
        <w:trPr>
          <w:trHeight w:val="375"/>
        </w:trPr>
        <w:tc>
          <w:tcPr>
            <w:tcW w:w="5885" w:type="dxa"/>
            <w:gridSpan w:val="6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0" w:type="dxa"/>
            <w:gridSpan w:val="2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607,2</w:t>
            </w:r>
          </w:p>
        </w:tc>
        <w:tc>
          <w:tcPr>
            <w:tcW w:w="2229" w:type="dxa"/>
          </w:tcPr>
          <w:p w:rsidR="00A828B0" w:rsidRPr="00A828B0" w:rsidRDefault="00A828B0" w:rsidP="00A828B0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74E" w:rsidRDefault="00B45121" w:rsidP="00B4512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27B81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экономисту администрации Переясловского сельского поселения Брюховецкого района Ю.А. Сидоренко на сайте Переясловского сельского поселения Брюховецкого района в сети Интернет текст утвержденной программы.</w:t>
      </w:r>
    </w:p>
    <w:p w:rsidR="00323308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828B0" w:rsidRDefault="00A828B0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B0" w:rsidRDefault="00A828B0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B0" w:rsidRDefault="00A828B0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2D0EA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B474E">
        <w:rPr>
          <w:rFonts w:ascii="Times New Roman" w:hAnsi="Times New Roman" w:cs="Times New Roman"/>
          <w:sz w:val="28"/>
          <w:szCs w:val="28"/>
        </w:rPr>
        <w:t xml:space="preserve">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828B0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2D0EA5">
        <w:rPr>
          <w:rFonts w:ascii="Times New Roman" w:hAnsi="Times New Roman" w:cs="Times New Roman"/>
          <w:sz w:val="28"/>
          <w:szCs w:val="28"/>
        </w:rPr>
        <w:t>В.В. Татарин</w:t>
      </w:r>
    </w:p>
    <w:p w:rsidR="00A828B0" w:rsidRDefault="00A82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1803" w:rsidRPr="00ED304A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EB1803" w:rsidRDefault="00EB1803" w:rsidP="00EB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Pr="00ED30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D304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A828B0">
        <w:rPr>
          <w:rFonts w:ascii="Times New Roman" w:hAnsi="Times New Roman" w:cs="Times New Roman"/>
          <w:sz w:val="28"/>
          <w:szCs w:val="28"/>
        </w:rPr>
        <w:t>3</w:t>
      </w:r>
      <w:r w:rsidRPr="00ED304A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828B0">
        <w:rPr>
          <w:rFonts w:ascii="Times New Roman" w:hAnsi="Times New Roman" w:cs="Times New Roman"/>
          <w:sz w:val="28"/>
          <w:szCs w:val="28"/>
        </w:rPr>
        <w:t>7</w:t>
      </w:r>
      <w:r w:rsidRPr="00ED304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828B0">
        <w:rPr>
          <w:rFonts w:ascii="Times New Roman" w:hAnsi="Times New Roman" w:cs="Times New Roman"/>
          <w:sz w:val="28"/>
          <w:szCs w:val="28"/>
        </w:rPr>
        <w:t>133</w:t>
      </w:r>
      <w:r w:rsidRPr="00ED304A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</w:t>
      </w:r>
      <w:r w:rsidR="00A828B0" w:rsidRPr="00A828B0">
        <w:rPr>
          <w:rFonts w:ascii="Times New Roman" w:hAnsi="Times New Roman" w:cs="Times New Roman"/>
          <w:sz w:val="28"/>
          <w:szCs w:val="28"/>
        </w:rPr>
        <w:t>Информационное сопровождение в Переясловском сельском поселении Брюховецкого района на 2018 год</w:t>
      </w:r>
      <w:r w:rsidRPr="00ED30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ED304A" w:rsidRPr="00ED304A" w:rsidRDefault="00472E8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ED304A"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Переясловского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E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Татарин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Pr="00EB180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</w:t>
      </w:r>
      <w:r w:rsidR="00A828B0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A828B0">
        <w:rPr>
          <w:rFonts w:ascii="Times New Roman" w:hAnsi="Times New Roman" w:cs="Times New Roman"/>
          <w:sz w:val="28"/>
          <w:szCs w:val="28"/>
        </w:rPr>
        <w:br/>
      </w:r>
      <w:r w:rsidRPr="00EB1803">
        <w:rPr>
          <w:rFonts w:ascii="Times New Roman" w:hAnsi="Times New Roman" w:cs="Times New Roman"/>
          <w:sz w:val="28"/>
          <w:szCs w:val="28"/>
        </w:rPr>
        <w:t xml:space="preserve">от </w:t>
      </w:r>
      <w:r w:rsidR="00A828B0">
        <w:rPr>
          <w:rFonts w:ascii="Times New Roman" w:hAnsi="Times New Roman" w:cs="Times New Roman"/>
          <w:sz w:val="28"/>
          <w:szCs w:val="28"/>
        </w:rPr>
        <w:t>3</w:t>
      </w:r>
      <w:r w:rsidRPr="00EB1803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828B0">
        <w:rPr>
          <w:rFonts w:ascii="Times New Roman" w:hAnsi="Times New Roman" w:cs="Times New Roman"/>
          <w:sz w:val="28"/>
          <w:szCs w:val="28"/>
        </w:rPr>
        <w:t>7</w:t>
      </w:r>
      <w:r w:rsidRPr="00EB18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828B0">
        <w:rPr>
          <w:rFonts w:ascii="Times New Roman" w:hAnsi="Times New Roman" w:cs="Times New Roman"/>
          <w:sz w:val="28"/>
          <w:szCs w:val="28"/>
        </w:rPr>
        <w:t>133</w:t>
      </w:r>
      <w:r w:rsidRPr="00EB1803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</w:t>
      </w:r>
      <w:r w:rsidR="00A828B0" w:rsidRPr="00A828B0">
        <w:rPr>
          <w:rFonts w:ascii="Times New Roman" w:hAnsi="Times New Roman" w:cs="Times New Roman"/>
          <w:sz w:val="28"/>
          <w:szCs w:val="28"/>
        </w:rPr>
        <w:t>Информационное сопровождение в Переясловском сельском поселении Брюховецкого района на 2018 год</w:t>
      </w: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бухгалтерию –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Контрольно-счетную палату МО </w:t>
      </w:r>
      <w:proofErr w:type="spellStart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район- 1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финансисту администрация Переясловского сельского поселения Брюховецкого района – 1 экз.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B1803" w:rsidRPr="00EB1803" w:rsidRDefault="00EB1803" w:rsidP="00EB1803">
      <w:pPr>
        <w:tabs>
          <w:tab w:val="righ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201</w:t>
      </w:r>
      <w:r w:rsidR="00472E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B1803" w:rsidRPr="00EB1803" w:rsidSect="00291F73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36" w:rsidRDefault="00BC7836" w:rsidP="00291F73">
      <w:pPr>
        <w:spacing w:after="0" w:line="240" w:lineRule="auto"/>
      </w:pPr>
      <w:r>
        <w:separator/>
      </w:r>
    </w:p>
  </w:endnote>
  <w:endnote w:type="continuationSeparator" w:id="0">
    <w:p w:rsidR="00BC7836" w:rsidRDefault="00BC7836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36" w:rsidRDefault="00BC7836" w:rsidP="00291F73">
      <w:pPr>
        <w:spacing w:after="0" w:line="240" w:lineRule="auto"/>
      </w:pPr>
      <w:r>
        <w:separator/>
      </w:r>
    </w:p>
  </w:footnote>
  <w:footnote w:type="continuationSeparator" w:id="0">
    <w:p w:rsidR="00BC7836" w:rsidRDefault="00BC7836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A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44C49"/>
    <w:rsid w:val="000667C8"/>
    <w:rsid w:val="000E5403"/>
    <w:rsid w:val="00104558"/>
    <w:rsid w:val="0013325A"/>
    <w:rsid w:val="00135CA6"/>
    <w:rsid w:val="00136393"/>
    <w:rsid w:val="00156887"/>
    <w:rsid w:val="001C25A2"/>
    <w:rsid w:val="001C4BB1"/>
    <w:rsid w:val="00204ABE"/>
    <w:rsid w:val="002210AA"/>
    <w:rsid w:val="00223C8A"/>
    <w:rsid w:val="00255D82"/>
    <w:rsid w:val="00291F73"/>
    <w:rsid w:val="002C35BC"/>
    <w:rsid w:val="002D0EA5"/>
    <w:rsid w:val="00323308"/>
    <w:rsid w:val="0037077E"/>
    <w:rsid w:val="003A3D7D"/>
    <w:rsid w:val="003E589F"/>
    <w:rsid w:val="003E6BE0"/>
    <w:rsid w:val="00411971"/>
    <w:rsid w:val="00472E8A"/>
    <w:rsid w:val="004749E2"/>
    <w:rsid w:val="00506708"/>
    <w:rsid w:val="0051287F"/>
    <w:rsid w:val="00527B81"/>
    <w:rsid w:val="00554762"/>
    <w:rsid w:val="005A39BC"/>
    <w:rsid w:val="005D20D2"/>
    <w:rsid w:val="005D73CD"/>
    <w:rsid w:val="00601903"/>
    <w:rsid w:val="0063531C"/>
    <w:rsid w:val="006643DC"/>
    <w:rsid w:val="00671D36"/>
    <w:rsid w:val="006C208C"/>
    <w:rsid w:val="006E5B94"/>
    <w:rsid w:val="007E1ED0"/>
    <w:rsid w:val="00846863"/>
    <w:rsid w:val="00857715"/>
    <w:rsid w:val="00865646"/>
    <w:rsid w:val="00892669"/>
    <w:rsid w:val="008C1D0B"/>
    <w:rsid w:val="008E5D54"/>
    <w:rsid w:val="008F2A5D"/>
    <w:rsid w:val="009341D9"/>
    <w:rsid w:val="00934ADD"/>
    <w:rsid w:val="009418A2"/>
    <w:rsid w:val="0096048C"/>
    <w:rsid w:val="0097163E"/>
    <w:rsid w:val="00996EBD"/>
    <w:rsid w:val="009A3780"/>
    <w:rsid w:val="009B474E"/>
    <w:rsid w:val="009E1647"/>
    <w:rsid w:val="009F416D"/>
    <w:rsid w:val="00A0340C"/>
    <w:rsid w:val="00A231FF"/>
    <w:rsid w:val="00A828B0"/>
    <w:rsid w:val="00AB1521"/>
    <w:rsid w:val="00B0591D"/>
    <w:rsid w:val="00B45121"/>
    <w:rsid w:val="00BA3264"/>
    <w:rsid w:val="00BA433D"/>
    <w:rsid w:val="00BA6780"/>
    <w:rsid w:val="00BA6EEF"/>
    <w:rsid w:val="00BC2F25"/>
    <w:rsid w:val="00BC7836"/>
    <w:rsid w:val="00BE4141"/>
    <w:rsid w:val="00C15D17"/>
    <w:rsid w:val="00CE5F78"/>
    <w:rsid w:val="00D517A3"/>
    <w:rsid w:val="00D64D6F"/>
    <w:rsid w:val="00D96139"/>
    <w:rsid w:val="00DA5BAA"/>
    <w:rsid w:val="00DC1A41"/>
    <w:rsid w:val="00DE4373"/>
    <w:rsid w:val="00E37577"/>
    <w:rsid w:val="00E62784"/>
    <w:rsid w:val="00E67653"/>
    <w:rsid w:val="00EB0754"/>
    <w:rsid w:val="00EB1803"/>
    <w:rsid w:val="00ED304A"/>
    <w:rsid w:val="00ED4084"/>
    <w:rsid w:val="00F51F9F"/>
    <w:rsid w:val="00F5652C"/>
    <w:rsid w:val="00F75BF1"/>
    <w:rsid w:val="00FA7C01"/>
    <w:rsid w:val="00FD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82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9487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99D0-8744-4DDE-852D-A6278AD5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46</cp:revision>
  <cp:lastPrinted>2019-02-06T08:14:00Z</cp:lastPrinted>
  <dcterms:created xsi:type="dcterms:W3CDTF">2015-05-20T01:16:00Z</dcterms:created>
  <dcterms:modified xsi:type="dcterms:W3CDTF">2019-02-06T08:14:00Z</dcterms:modified>
</cp:coreProperties>
</file>