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16" w:rsidRDefault="004F0F1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0F16" w:rsidRDefault="004F0F16">
      <w:pPr>
        <w:pStyle w:val="ConsPlusNormal"/>
        <w:outlineLvl w:val="0"/>
      </w:pPr>
    </w:p>
    <w:p w:rsidR="004F0F16" w:rsidRDefault="004F0F16">
      <w:pPr>
        <w:pStyle w:val="ConsPlusTitle"/>
        <w:jc w:val="center"/>
      </w:pPr>
      <w:r>
        <w:t>ГЛАВА АДМИНИСТРАЦИИ КРАСНОДАРСКОГО КРАЯ</w:t>
      </w:r>
    </w:p>
    <w:p w:rsidR="004F0F16" w:rsidRDefault="004F0F16">
      <w:pPr>
        <w:pStyle w:val="ConsPlusTitle"/>
        <w:jc w:val="center"/>
      </w:pPr>
    </w:p>
    <w:p w:rsidR="004F0F16" w:rsidRDefault="004F0F16">
      <w:pPr>
        <w:pStyle w:val="ConsPlusTitle"/>
        <w:jc w:val="center"/>
      </w:pPr>
      <w:r>
        <w:t>РАСПОРЯЖЕНИЕ</w:t>
      </w:r>
    </w:p>
    <w:p w:rsidR="004F0F16" w:rsidRDefault="004F0F16">
      <w:pPr>
        <w:pStyle w:val="ConsPlusTitle"/>
        <w:jc w:val="center"/>
      </w:pPr>
      <w:r>
        <w:t>от 1 августа 2007 г. N 670-р</w:t>
      </w:r>
    </w:p>
    <w:p w:rsidR="004F0F16" w:rsidRDefault="004F0F16">
      <w:pPr>
        <w:pStyle w:val="ConsPlusTitle"/>
        <w:jc w:val="center"/>
      </w:pPr>
    </w:p>
    <w:p w:rsidR="004F0F16" w:rsidRDefault="004F0F16">
      <w:pPr>
        <w:pStyle w:val="ConsPlusTitle"/>
        <w:jc w:val="center"/>
      </w:pPr>
      <w:r>
        <w:t>О МЕРАХ ПО УПОРЯДОЧЕНИЮ ТОРГОВЛИ СЕМЕНАМИ МАКА ПИЩЕВОГО</w:t>
      </w:r>
    </w:p>
    <w:p w:rsidR="004F0F16" w:rsidRDefault="004F0F16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4F0F1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0F16" w:rsidRDefault="004F0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F16" w:rsidRDefault="004F0F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</w:t>
            </w:r>
            <w:proofErr w:type="gramEnd"/>
          </w:p>
          <w:p w:rsidR="004F0F16" w:rsidRDefault="004F0F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Краснодарского края от 26.03.2008 N 196-р)</w:t>
            </w:r>
            <w:proofErr w:type="gramEnd"/>
          </w:p>
        </w:tc>
      </w:tr>
    </w:tbl>
    <w:p w:rsidR="004F0F16" w:rsidRDefault="004F0F16">
      <w:pPr>
        <w:pStyle w:val="ConsPlusNormal"/>
        <w:jc w:val="center"/>
      </w:pPr>
    </w:p>
    <w:p w:rsidR="004F0F16" w:rsidRDefault="004F0F16">
      <w:pPr>
        <w:pStyle w:val="ConsPlusNormal"/>
        <w:ind w:firstLine="540"/>
        <w:jc w:val="both"/>
      </w:pPr>
      <w:r>
        <w:t xml:space="preserve">В целях противодействия на территории Краснодарского края распространению наркотических веществ, получаемых из семян пищевого мака, а также в соответствии с Федеральными законами от 2 января 2000 года </w:t>
      </w:r>
      <w:hyperlink r:id="rId7" w:history="1">
        <w:r>
          <w:rPr>
            <w:color w:val="0000FF"/>
          </w:rPr>
          <w:t>N 29-ФЗ</w:t>
        </w:r>
      </w:hyperlink>
      <w:r>
        <w:t xml:space="preserve"> "О качестве и безопасности пищевых продуктов" и от 27 декабря 2002 года </w:t>
      </w:r>
      <w:hyperlink r:id="rId8" w:history="1">
        <w:r>
          <w:rPr>
            <w:color w:val="0000FF"/>
          </w:rPr>
          <w:t>N 184-ФЗ</w:t>
        </w:r>
      </w:hyperlink>
      <w:r>
        <w:t xml:space="preserve"> "О техническом регулировании":</w:t>
      </w:r>
    </w:p>
    <w:p w:rsidR="004F0F16" w:rsidRDefault="004F0F16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Исключен</w:t>
      </w:r>
      <w:proofErr w:type="gramEnd"/>
      <w:r>
        <w:t xml:space="preserve"> с 26 марта 2008 года.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главы администрации Краснодарского края от 26.03.2008 N 196-р.</w:t>
      </w:r>
    </w:p>
    <w:p w:rsidR="004F0F16" w:rsidRDefault="004F0F16">
      <w:pPr>
        <w:pStyle w:val="ConsPlusNormal"/>
        <w:spacing w:before="280"/>
        <w:ind w:firstLine="540"/>
        <w:jc w:val="both"/>
      </w:pPr>
      <w:hyperlink r:id="rId10" w:history="1">
        <w:r>
          <w:rPr>
            <w:color w:val="0000FF"/>
          </w:rPr>
          <w:t>1</w:t>
        </w:r>
      </w:hyperlink>
      <w:r>
        <w:t>. Рекомендовать:</w:t>
      </w:r>
    </w:p>
    <w:p w:rsidR="004F0F16" w:rsidRDefault="004F0F16">
      <w:pPr>
        <w:pStyle w:val="ConsPlusNormal"/>
        <w:spacing w:before="280"/>
        <w:ind w:firstLine="540"/>
        <w:jc w:val="both"/>
      </w:pPr>
      <w:r>
        <w:t>1) таможенным органам, действующим на территории Краснодарского края, Управлению Федеральной службы по надзору в сфере защиты прав потребителей и благополучия человека по Краснодарскому краю (</w:t>
      </w:r>
      <w:proofErr w:type="spellStart"/>
      <w:r>
        <w:t>Роспотребнадзор</w:t>
      </w:r>
      <w:proofErr w:type="spellEnd"/>
      <w:r>
        <w:t>) (</w:t>
      </w:r>
      <w:proofErr w:type="spellStart"/>
      <w:r>
        <w:t>Клиндухов</w:t>
      </w:r>
      <w:proofErr w:type="spellEnd"/>
      <w:r>
        <w:t>) принять меры по прекращению ввоза на территорию Краснодарского края пищевого мака, не соответствующего требованиям нормативной документации;</w:t>
      </w:r>
    </w:p>
    <w:p w:rsidR="004F0F16" w:rsidRDefault="004F0F16">
      <w:pPr>
        <w:pStyle w:val="ConsPlusNormal"/>
        <w:spacing w:before="280"/>
        <w:ind w:firstLine="540"/>
        <w:jc w:val="both"/>
      </w:pPr>
      <w:proofErr w:type="gramStart"/>
      <w:r>
        <w:t>2) Региональному управлению Федеральной службы Российской Федерации по контролю за оборотом наркотиков по Краснодарскому краю (Крапивный), Главному управлению внутренних дел по Краснодарскому краю (</w:t>
      </w:r>
      <w:proofErr w:type="spellStart"/>
      <w:r>
        <w:t>Кучерук</w:t>
      </w:r>
      <w:proofErr w:type="spellEnd"/>
      <w:r>
        <w:t>), Территориальному управлению Федеральной службы по надзору в сфере защиты прав потребителей и благополучия человека по Краснодарскому краю (</w:t>
      </w:r>
      <w:proofErr w:type="spellStart"/>
      <w:r>
        <w:t>Роспотребнадзор</w:t>
      </w:r>
      <w:proofErr w:type="spellEnd"/>
      <w:r>
        <w:t>) (</w:t>
      </w:r>
      <w:proofErr w:type="spellStart"/>
      <w:r>
        <w:t>Клиндухов</w:t>
      </w:r>
      <w:proofErr w:type="spellEnd"/>
      <w:r>
        <w:t>) в рамках своей компетенции во взаимодействии с исполнительными органами государственной власти Краснодарского края, органами местного самоуправления муниципальных</w:t>
      </w:r>
      <w:proofErr w:type="gramEnd"/>
      <w:r>
        <w:t xml:space="preserve"> образований Краснодарского края, контролирующими и правоохранительными органами организовать комплексные мероприятия, направленные на усиление надзора за соблюдением установленных обязательных требований к качеству и безопасности мака пищевого при его обороте на территории Краснодарского </w:t>
      </w:r>
      <w:r>
        <w:lastRenderedPageBreak/>
        <w:t>края;</w:t>
      </w:r>
    </w:p>
    <w:p w:rsidR="004F0F16" w:rsidRDefault="004F0F1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главы администрации Краснодарского края от 26.03.2008 N 196-р)</w:t>
      </w:r>
    </w:p>
    <w:p w:rsidR="004F0F16" w:rsidRDefault="004F0F16">
      <w:pPr>
        <w:pStyle w:val="ConsPlusNormal"/>
        <w:spacing w:before="280"/>
        <w:ind w:firstLine="540"/>
        <w:jc w:val="both"/>
      </w:pPr>
      <w:r>
        <w:t>3) органам местного самоуправления муниципальных образований Краснодарского края информировать население о правоохранительных и контролирующих органах, в которые могут обратиться граждане с информацией о незаконном обороте пищевого мака в оптовых и розничных торговых организациях, а также других местах реализации мака пищевого.</w:t>
      </w:r>
    </w:p>
    <w:p w:rsidR="004F0F16" w:rsidRDefault="004F0F16">
      <w:pPr>
        <w:pStyle w:val="ConsPlusNormal"/>
        <w:spacing w:before="280"/>
        <w:ind w:firstLine="540"/>
        <w:jc w:val="both"/>
      </w:pPr>
      <w:hyperlink r:id="rId12" w:history="1">
        <w:r>
          <w:rPr>
            <w:color w:val="0000FF"/>
          </w:rPr>
          <w:t>2</w:t>
        </w:r>
      </w:hyperlink>
      <w:r>
        <w:t xml:space="preserve">. Департаменту по делам СМИ, печати, телерадиовещания и средств массовых коммуникаций (Касьянов) в рамках комплексной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по укреплению правопорядка, профилактике правонарушений и усилению борьбы с преступностью в Краснодарском крае на 2007 - 2009 годы организовать освещение данной тематики в средствах массовой информации края.</w:t>
      </w:r>
    </w:p>
    <w:p w:rsidR="004F0F16" w:rsidRDefault="004F0F16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3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главы администрации Краснодарского края, управляющего делами Н.А. </w:t>
      </w:r>
      <w:proofErr w:type="spellStart"/>
      <w:r>
        <w:t>Долуду</w:t>
      </w:r>
      <w:proofErr w:type="spellEnd"/>
      <w:r>
        <w:t>.</w:t>
      </w:r>
    </w:p>
    <w:p w:rsidR="004F0F16" w:rsidRDefault="004F0F16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4</w:t>
        </w:r>
      </w:hyperlink>
      <w:r>
        <w:t>. Распоряжение вступает в силу со дня его подписания.</w:t>
      </w:r>
    </w:p>
    <w:p w:rsidR="004F0F16" w:rsidRDefault="004F0F16">
      <w:pPr>
        <w:pStyle w:val="ConsPlusNormal"/>
        <w:ind w:firstLine="540"/>
        <w:jc w:val="both"/>
      </w:pPr>
    </w:p>
    <w:p w:rsidR="004F0F16" w:rsidRDefault="004F0F16">
      <w:pPr>
        <w:pStyle w:val="ConsPlusNormal"/>
        <w:jc w:val="right"/>
      </w:pPr>
      <w:r>
        <w:t>Глава администрации</w:t>
      </w:r>
    </w:p>
    <w:p w:rsidR="004F0F16" w:rsidRDefault="004F0F16">
      <w:pPr>
        <w:pStyle w:val="ConsPlusNormal"/>
        <w:jc w:val="right"/>
      </w:pPr>
      <w:r>
        <w:t>Краснодарского края</w:t>
      </w:r>
    </w:p>
    <w:p w:rsidR="004F0F16" w:rsidRDefault="004F0F16">
      <w:pPr>
        <w:pStyle w:val="ConsPlusNormal"/>
        <w:jc w:val="right"/>
      </w:pPr>
      <w:r>
        <w:t>А.Н.ТКАЧЕВ</w:t>
      </w:r>
    </w:p>
    <w:p w:rsidR="004F0F16" w:rsidRDefault="004F0F16">
      <w:pPr>
        <w:pStyle w:val="ConsPlusNormal"/>
      </w:pPr>
    </w:p>
    <w:p w:rsidR="004F0F16" w:rsidRDefault="004F0F16">
      <w:pPr>
        <w:pStyle w:val="ConsPlusNormal"/>
      </w:pPr>
    </w:p>
    <w:p w:rsidR="004F0F16" w:rsidRDefault="004F0F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254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16"/>
    <w:rsid w:val="00170A8D"/>
    <w:rsid w:val="00404C4C"/>
    <w:rsid w:val="004F0F16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0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F0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0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F0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AFC928FFE7D387C6224FC85E1B8FD12B7100E07B153BE195E306712AC377EF9513D47F59A4170F4F515CC69u31CM" TargetMode="External"/><Relationship Id="rId13" Type="http://schemas.openxmlformats.org/officeDocument/2006/relationships/hyperlink" Target="consultantplus://offline/ref=407AFC928FFE7D387C623AF1938DE7F717BE4F0007BF50E14D016B3A45A53D29AC1E3C09B1905E70F6EB16CD6361A761981A185BB794D424A1B8E4uE1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AFC928FFE7D387C6224FC85E1B8FD12BC170800BA53BE195E306712AC377EF9513D47F59A4170F4F515CC69u31CM" TargetMode="External"/><Relationship Id="rId12" Type="http://schemas.openxmlformats.org/officeDocument/2006/relationships/hyperlink" Target="consultantplus://offline/ref=407AFC928FFE7D387C623AF1938DE7F717BE4F000CBC5AEE47016B3A45A53D29AC1E3C09B1905E70F6EB17CA6361A761981A185BB794D424A1B8E4uE18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AFC928FFE7D387C623AF1938DE7F717BE4F000CBC5AEE47016B3A45A53D29AC1E3C09B1905E70F6EB17C86361A761981A185BB794D424A1B8E4uE18M" TargetMode="External"/><Relationship Id="rId11" Type="http://schemas.openxmlformats.org/officeDocument/2006/relationships/hyperlink" Target="consultantplus://offline/ref=407AFC928FFE7D387C623AF1938DE7F717BE4F000CBC5AEE47016B3A45A53D29AC1E3C09B1905E70F6EB17CB6361A761981A185BB794D424A1B8E4uE1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07AFC928FFE7D387C623AF1938DE7F717BE4F000CBC5AEE47016B3A45A53D29AC1E3C09B1905E70F6EB17CA6361A761981A185BB794D424A1B8E4uE18M" TargetMode="External"/><Relationship Id="rId10" Type="http://schemas.openxmlformats.org/officeDocument/2006/relationships/hyperlink" Target="consultantplus://offline/ref=407AFC928FFE7D387C623AF1938DE7F717BE4F000CBC5AEE47016B3A45A53D29AC1E3C09B1905E70F6EB17CA6361A761981A185BB794D424A1B8E4uE1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AFC928FFE7D387C623AF1938DE7F717BE4F000CBC5AEE47016B3A45A53D29AC1E3C09B1905E70F6EB17C96361A761981A185BB794D424A1B8E4uE18M" TargetMode="External"/><Relationship Id="rId14" Type="http://schemas.openxmlformats.org/officeDocument/2006/relationships/hyperlink" Target="consultantplus://offline/ref=407AFC928FFE7D387C623AF1938DE7F717BE4F000CBC5AEE47016B3A45A53D29AC1E3C09B1905E70F6EB17CA6361A761981A185BB794D424A1B8E4uE1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cp:lastPrinted>2019-02-07T12:53:00Z</cp:lastPrinted>
  <dcterms:created xsi:type="dcterms:W3CDTF">2019-02-07T12:53:00Z</dcterms:created>
  <dcterms:modified xsi:type="dcterms:W3CDTF">2019-02-07T12:55:00Z</dcterms:modified>
</cp:coreProperties>
</file>