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163B74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00BC">
        <w:rPr>
          <w:sz w:val="28"/>
          <w:szCs w:val="28"/>
        </w:rPr>
        <w:t>19.04.2022</w:t>
      </w:r>
      <w:r w:rsidR="00AF3F6D" w:rsidRPr="00AF3F6D">
        <w:rPr>
          <w:sz w:val="28"/>
          <w:szCs w:val="28"/>
        </w:rPr>
        <w:t xml:space="preserve"> № </w:t>
      </w:r>
      <w:r w:rsidR="004C00BC">
        <w:rPr>
          <w:sz w:val="28"/>
          <w:szCs w:val="28"/>
        </w:rPr>
        <w:t>41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F55BED" w:rsidRPr="00F55BED" w:rsidRDefault="00F55BED" w:rsidP="00F55BED">
      <w:pPr>
        <w:jc w:val="center"/>
        <w:rPr>
          <w:b/>
          <w:sz w:val="28"/>
        </w:rPr>
      </w:pPr>
      <w:r w:rsidRPr="00F55BED">
        <w:rPr>
          <w:b/>
          <w:sz w:val="28"/>
        </w:rPr>
        <w:t xml:space="preserve">Перечень муниципальных программ, предусмотренных </w:t>
      </w:r>
    </w:p>
    <w:p w:rsidR="00D6129F" w:rsidRDefault="00F55BED" w:rsidP="00F55BED">
      <w:pPr>
        <w:jc w:val="center"/>
        <w:rPr>
          <w:b/>
          <w:sz w:val="28"/>
          <w:szCs w:val="28"/>
        </w:rPr>
      </w:pPr>
      <w:r w:rsidRPr="00F55BED">
        <w:rPr>
          <w:b/>
          <w:sz w:val="28"/>
        </w:rPr>
        <w:t xml:space="preserve">к финансированию из местного </w:t>
      </w:r>
      <w:r w:rsidRPr="00F55BED">
        <w:rPr>
          <w:b/>
          <w:sz w:val="28"/>
          <w:szCs w:val="28"/>
        </w:rPr>
        <w:t xml:space="preserve">бюджета </w:t>
      </w:r>
      <w:r w:rsidR="00A96ACA" w:rsidRPr="00F55BED">
        <w:rPr>
          <w:b/>
          <w:sz w:val="28"/>
          <w:szCs w:val="28"/>
        </w:rPr>
        <w:t xml:space="preserve">за </w:t>
      </w:r>
      <w:r w:rsidR="00163B74">
        <w:rPr>
          <w:b/>
          <w:sz w:val="28"/>
          <w:szCs w:val="28"/>
        </w:rPr>
        <w:t>3</w:t>
      </w:r>
      <w:r w:rsidR="009667CD" w:rsidRPr="00F55BED">
        <w:rPr>
          <w:b/>
          <w:sz w:val="28"/>
          <w:szCs w:val="28"/>
        </w:rPr>
        <w:t xml:space="preserve"> </w:t>
      </w:r>
      <w:r w:rsidR="000F2B57" w:rsidRPr="00F55BED">
        <w:rPr>
          <w:b/>
          <w:sz w:val="28"/>
          <w:szCs w:val="28"/>
        </w:rPr>
        <w:t>месяц</w:t>
      </w:r>
      <w:r w:rsidR="00163B74">
        <w:rPr>
          <w:b/>
          <w:sz w:val="28"/>
          <w:szCs w:val="28"/>
        </w:rPr>
        <w:t>а</w:t>
      </w:r>
      <w:r w:rsidR="009667CD" w:rsidRPr="00F55BED">
        <w:rPr>
          <w:b/>
          <w:sz w:val="28"/>
          <w:szCs w:val="28"/>
        </w:rPr>
        <w:t xml:space="preserve"> </w:t>
      </w:r>
      <w:r w:rsidR="00FB6502" w:rsidRPr="00F55BED">
        <w:rPr>
          <w:b/>
          <w:sz w:val="28"/>
          <w:szCs w:val="28"/>
        </w:rPr>
        <w:t>20</w:t>
      </w:r>
      <w:r w:rsidR="005F0CEC" w:rsidRPr="00F55BED">
        <w:rPr>
          <w:b/>
          <w:sz w:val="28"/>
          <w:szCs w:val="28"/>
        </w:rPr>
        <w:t>2</w:t>
      </w:r>
      <w:r w:rsidR="00163B74">
        <w:rPr>
          <w:b/>
          <w:sz w:val="28"/>
          <w:szCs w:val="28"/>
        </w:rPr>
        <w:t>2</w:t>
      </w:r>
      <w:r w:rsidR="00EA7008" w:rsidRPr="00F55BED">
        <w:rPr>
          <w:b/>
          <w:sz w:val="28"/>
          <w:szCs w:val="28"/>
        </w:rPr>
        <w:t xml:space="preserve"> год</w:t>
      </w:r>
      <w:r w:rsidR="009667CD" w:rsidRPr="00F55BED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19"/>
        <w:gridCol w:w="4295"/>
        <w:gridCol w:w="1339"/>
        <w:gridCol w:w="1345"/>
        <w:gridCol w:w="1056"/>
      </w:tblGrid>
      <w:tr w:rsidR="00163B74" w:rsidTr="00163B74">
        <w:trPr>
          <w:trHeight w:val="885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программы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(тыс. руб.)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(тыс. руб.)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</w:tr>
      <w:tr w:rsidR="00163B74" w:rsidTr="00163B74">
        <w:trPr>
          <w:trHeight w:val="25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39 568,2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6 052,4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</w:tr>
      <w:tr w:rsidR="00163B74" w:rsidTr="00163B74">
        <w:trPr>
          <w:trHeight w:val="133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"Поддержка деятельности органов территориального общественного самоуправления на территории Переясловского сельского поселения Брюховецкого района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</w:t>
            </w:r>
          </w:p>
        </w:tc>
      </w:tr>
      <w:tr w:rsidR="00163B74" w:rsidTr="00163B74">
        <w:trPr>
          <w:trHeight w:val="120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 xml:space="preserve">ВЦП Переясловского сельского поселения Брюховецкого района "Проведение мероприятий, конкурсов, концертов" Переясловского сельского поселения на 2022 год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163B74" w:rsidTr="00163B74">
        <w:trPr>
          <w:trHeight w:val="88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"Информационное сопровождение в Переясловском сельском поселении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</w:tr>
      <w:tr w:rsidR="00163B74" w:rsidTr="00163B74">
        <w:trPr>
          <w:trHeight w:val="42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"Дорожное хозяйство"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2 443,3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</w:tr>
      <w:tr w:rsidR="00163B74" w:rsidTr="00163B74">
        <w:trPr>
          <w:trHeight w:val="3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жилищного хозяйства"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</w:t>
            </w:r>
          </w:p>
        </w:tc>
      </w:tr>
      <w:tr w:rsidR="00163B74" w:rsidTr="00163B74">
        <w:trPr>
          <w:trHeight w:val="58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коммунального хозяйства"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9 054,7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163B74" w:rsidTr="00163B74">
        <w:trPr>
          <w:trHeight w:val="88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"Благоустройство территории Переясловского сельского поселения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6 936,2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1 810,7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</w:tr>
      <w:tr w:rsidR="00163B74" w:rsidTr="00163B74">
        <w:trPr>
          <w:trHeight w:val="73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"Молодежь Переясловского сельского поселения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63B74" w:rsidTr="00163B74">
        <w:trPr>
          <w:trHeight w:val="45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культуры"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8 274,4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</w:tr>
      <w:tr w:rsidR="00163B74" w:rsidTr="00163B74">
        <w:trPr>
          <w:trHeight w:val="84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"Социальная поддержка граждан"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163B74" w:rsidTr="00163B74">
        <w:trPr>
          <w:trHeight w:val="60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физической культуры и спорта"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</w:tr>
      <w:tr w:rsidR="00163B74" w:rsidTr="00163B74">
        <w:trPr>
          <w:trHeight w:val="72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"Подготовка проектов планировки территорий и проектов межевания земельных участков"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</w:tr>
      <w:tr w:rsidR="00163B74" w:rsidTr="00163B74">
        <w:trPr>
          <w:trHeight w:val="9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"Пожарная безопасность на территории Переясловского сельского поселения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63B74" w:rsidTr="00163B74">
        <w:trPr>
          <w:trHeight w:val="9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"Поддержка и развитие малого и среднего предпринимательства в Переясловском сельском поселении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</w:tr>
      <w:tr w:rsidR="00163B74" w:rsidTr="00163B74">
        <w:trPr>
          <w:trHeight w:val="204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74" w:rsidRDefault="00163B74" w:rsidP="00163B74">
            <w:pPr>
              <w:rPr>
                <w:color w:val="000000"/>
              </w:rPr>
            </w:pPr>
            <w:r>
              <w:rPr>
                <w:color w:val="000000"/>
              </w:rPr>
              <w:t>ВЦП "Повышение безопасности дорожного движения" Переясловского сельского поселения Брюховецкого района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</w:t>
            </w:r>
          </w:p>
        </w:tc>
      </w:tr>
      <w:tr w:rsidR="00163B74" w:rsidTr="00163B74">
        <w:trPr>
          <w:trHeight w:val="36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"Доступная среда"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63B74" w:rsidTr="00163B74">
        <w:trPr>
          <w:trHeight w:val="9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"Охрана земель на территории Переясловского сельского поселения Брюховецкого района на 2022 год"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163B74" w:rsidTr="00163B74">
        <w:trPr>
          <w:trHeight w:val="9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ВЦП "Развитие материально-технической базы администрации Переясловского сельского поселения Брюховецкого района на 2022 год"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</w:t>
            </w:r>
          </w:p>
        </w:tc>
      </w:tr>
      <w:tr w:rsidR="00163B74" w:rsidTr="00163B74">
        <w:trPr>
          <w:trHeight w:val="63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МП "Формирование современной городской среды" на 2018-2024 г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33,5</w:t>
            </w:r>
          </w:p>
        </w:tc>
      </w:tr>
      <w:tr w:rsidR="00163B74" w:rsidTr="00163B74">
        <w:trPr>
          <w:trHeight w:val="945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26 0 00 00000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74" w:rsidRDefault="00163B74">
            <w:pPr>
              <w:rPr>
                <w:color w:val="000000"/>
              </w:rPr>
            </w:pPr>
            <w:r>
              <w:rPr>
                <w:color w:val="000000"/>
              </w:rPr>
              <w:t>МП "Устойчивое развитие сельских территорий Переясловского сельского поселения Брюховецкого района" на 2022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8 034,0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74" w:rsidRDefault="00163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5CD" w:rsidRDefault="009E45CD">
      <w:r>
        <w:separator/>
      </w:r>
    </w:p>
  </w:endnote>
  <w:endnote w:type="continuationSeparator" w:id="0">
    <w:p w:rsidR="009E45CD" w:rsidRDefault="009E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5CD" w:rsidRDefault="009E45CD">
      <w:r>
        <w:separator/>
      </w:r>
    </w:p>
  </w:footnote>
  <w:footnote w:type="continuationSeparator" w:id="0">
    <w:p w:rsidR="009E45CD" w:rsidRDefault="009E4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4C00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03C9E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77</cp:revision>
  <cp:lastPrinted>2022-05-05T10:56:00Z</cp:lastPrinted>
  <dcterms:created xsi:type="dcterms:W3CDTF">2014-03-25T10:51:00Z</dcterms:created>
  <dcterms:modified xsi:type="dcterms:W3CDTF">2022-05-05T10:56:00Z</dcterms:modified>
</cp:coreProperties>
</file>